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EE" w:rsidRDefault="008875EE" w:rsidP="0088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Нефтекумский городской округ Ставропольского края</w:t>
      </w:r>
    </w:p>
    <w:p w:rsidR="008875EE" w:rsidRDefault="008875EE" w:rsidP="0088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методическое объединение учителей русского языка и литературы</w:t>
      </w:r>
    </w:p>
    <w:p w:rsidR="002E65E8" w:rsidRDefault="002E65E8" w:rsidP="002E65E8">
      <w:pPr>
        <w:spacing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68C1" w:rsidRDefault="008468C1" w:rsidP="002E65E8">
      <w:pPr>
        <w:spacing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68C1" w:rsidRDefault="008468C1" w:rsidP="002E65E8">
      <w:pPr>
        <w:spacing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68C1" w:rsidRDefault="008468C1" w:rsidP="002E65E8">
      <w:pPr>
        <w:spacing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68C1" w:rsidRPr="008875EE" w:rsidRDefault="008875EE" w:rsidP="008468C1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8468C1">
        <w:rPr>
          <w:rFonts w:ascii="Times New Roman" w:eastAsia="Times New Roman" w:hAnsi="Times New Roman" w:cs="Times New Roman"/>
          <w:sz w:val="56"/>
          <w:szCs w:val="32"/>
          <w:lang w:eastAsia="ru-RU"/>
        </w:rPr>
        <w:t xml:space="preserve"> </w:t>
      </w:r>
      <w:r w:rsidR="008468C1" w:rsidRPr="008875E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Формирование навыков функциональной читательской г</w:t>
      </w:r>
      <w:r w:rsidRPr="008875E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рамотности на уроках литературы</w:t>
      </w:r>
    </w:p>
    <w:p w:rsidR="008468C1" w:rsidRDefault="008468C1" w:rsidP="002E65E8">
      <w:pPr>
        <w:spacing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5E8" w:rsidRDefault="002E65E8" w:rsidP="001444E4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68C1" w:rsidRDefault="008468C1" w:rsidP="001444E4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68C1" w:rsidRDefault="008468C1" w:rsidP="001444E4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75EE" w:rsidRDefault="008875EE" w:rsidP="008468C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Р.А. Махсутова,</w:t>
      </w:r>
    </w:p>
    <w:p w:rsidR="008468C1" w:rsidRDefault="008468C1" w:rsidP="008468C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 русского языка и литературы</w:t>
      </w:r>
    </w:p>
    <w:p w:rsidR="002E65E8" w:rsidRDefault="008468C1" w:rsidP="008468C1">
      <w:pPr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875EE">
        <w:rPr>
          <w:rFonts w:ascii="Times New Roman" w:eastAsia="Times New Roman" w:hAnsi="Times New Roman" w:cs="Times New Roman"/>
          <w:sz w:val="32"/>
          <w:szCs w:val="32"/>
          <w:lang w:eastAsia="ru-RU"/>
        </w:rPr>
        <w:t>МКОУ СОШ № 14</w:t>
      </w:r>
    </w:p>
    <w:p w:rsidR="002E65E8" w:rsidRDefault="002E65E8" w:rsidP="001444E4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5E8" w:rsidRDefault="002E65E8" w:rsidP="001444E4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5E8" w:rsidRDefault="002E65E8" w:rsidP="001444E4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5E8" w:rsidRDefault="002E65E8" w:rsidP="001444E4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5E8" w:rsidRDefault="002E65E8" w:rsidP="001444E4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5E8" w:rsidRDefault="002E65E8" w:rsidP="001444E4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5E8" w:rsidRDefault="002E65E8" w:rsidP="001444E4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75EE" w:rsidRDefault="008875EE" w:rsidP="001444E4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75EE" w:rsidRDefault="008875EE" w:rsidP="001444E4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26.10.2021</w:t>
      </w:r>
    </w:p>
    <w:p w:rsidR="00077C51" w:rsidRPr="001E12B0" w:rsidRDefault="00E34B72" w:rsidP="008468C1">
      <w:pPr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496D64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D64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главная задача 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школы заключается в воспитании динамичной личности, которая готова к самообразованию, саморазвитию, умеющей овладевать новыми знаниями и умениями, свободно, творчески мыслить. Одной из ключевых составляющих такой личности является читательская грамотность. </w:t>
      </w:r>
      <w:r w:rsidR="00080C0C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перед школой ставится новая задача</w:t>
      </w:r>
      <w:r w:rsidR="00080C0C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пробудить интерес к сознательному чтению литературы,  что является средством</w:t>
      </w:r>
      <w:r w:rsidR="00080C0C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развития личности учащегося.</w:t>
      </w:r>
    </w:p>
    <w:p w:rsidR="00080C0C" w:rsidRPr="001E12B0" w:rsidRDefault="00080C0C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Читательская грамотность является одним из планируемых результатов обучения в соответствии с ФГОС.</w:t>
      </w:r>
      <w:r w:rsidR="00314652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уровню читательской грамотности отражены в обобщённых планируемых результатах ФГОС «Чтение: работа с информацией» и обобщённых планируемых результатах освоения основных учебных программ по всем предметам и определяются следующими позициями:</w:t>
      </w:r>
    </w:p>
    <w:p w:rsidR="00314652" w:rsidRPr="001E12B0" w:rsidRDefault="00314652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и вы</w:t>
      </w:r>
      <w:r w:rsidR="009737E4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деление необходимой информации; 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методов информационного поиска, в том  числе помощью компьютерных средств;</w:t>
      </w:r>
    </w:p>
    <w:p w:rsidR="00314652" w:rsidRPr="001E12B0" w:rsidRDefault="00314652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осознанное и произвольное построение речевого высказывания в устной и письменной форме;</w:t>
      </w:r>
    </w:p>
    <w:p w:rsidR="00314652" w:rsidRPr="001E12B0" w:rsidRDefault="007B44A7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смысловое чтение </w:t>
      </w:r>
      <w:r w:rsidR="00314652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осмысление цели чтения и выбор вида чтения в зависимости от цели;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извлечение необходимой информации из прослушанных текстов различных жанров; определение основной и второстепенных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средств массовой информации.</w:t>
      </w:r>
    </w:p>
    <w:p w:rsidR="007B44A7" w:rsidRPr="001E12B0" w:rsidRDefault="007D1DAE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B44A7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приёмам работы с текстом приобретает всеобъемлющий, надпредметный характер. Это диктуется не только и не столько требованиями ОГЭ и ЕГЭ, сколько речевой практикой.</w:t>
      </w:r>
    </w:p>
    <w:p w:rsidR="009607FD" w:rsidRDefault="007D1DAE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того, как понимают информацию и имеют с ней работать учащиеся, зависит формирование основ читательской грамотности. Текст на всех школьных предметах должен стать полноправным объектом изучения как максимально информативная единица  языка в речи. Уроки литературы в школе имеют наибольший потенциал и возможности по формированию читательской грамотности.</w:t>
      </w:r>
    </w:p>
    <w:p w:rsidR="001C5E72" w:rsidRPr="001E12B0" w:rsidRDefault="009607FD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4FF8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E72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Словосочетание «читательская грамотность» появилась в контексте международного тестирования в 1991г. В исследовании </w:t>
      </w:r>
      <w:r w:rsidR="001C5E72" w:rsidRPr="001E12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PISA</w:t>
      </w:r>
      <w:r w:rsidR="001C5E72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«читательская грамотность-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1C5E72" w:rsidRPr="001E12B0" w:rsidRDefault="001C5E72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Под грамотностью понимается степень овладения человеком навыками чтения и письма на родном языке.</w:t>
      </w:r>
    </w:p>
    <w:p w:rsidR="00134D20" w:rsidRPr="001E12B0" w:rsidRDefault="001C5E72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 отечественной педагогике термин «читательская грамотность</w:t>
      </w:r>
      <w:r w:rsidR="00134D20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появился в 2000-х годах, когда российские образовательные учреждения первый раз приняли участие в международных программах по оценке достижений учащихся </w:t>
      </w:r>
      <w:r w:rsidR="00134D20" w:rsidRPr="001E12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PISA</w:t>
      </w:r>
      <w:r w:rsidR="00134D20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настоящее время читательская грамотность подразумевает практические умения работы с тексто</w:t>
      </w:r>
      <w:proofErr w:type="gramStart"/>
      <w:r w:rsidR="00134D20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134D20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понимать, анализировать прочитанное, использовать информацию для решения определённых задач. Иными словами, информация, которую человек получает из текста, должна расширять кругозор и возможности в жизни.</w:t>
      </w:r>
    </w:p>
    <w:p w:rsidR="003858C4" w:rsidRPr="001E12B0" w:rsidRDefault="00134D20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уровень читательской грамотности не влияют скорость и</w:t>
      </w:r>
      <w:r w:rsidR="003858C4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чтения, уровень начитанности. У развитого</w:t>
      </w:r>
      <w:r w:rsidR="003858C4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читателя сформированы две основные группы навыков: способность получать из текста информацию и строить не её основе собственные суждения; умение делать логические выводы и оценки на основе собственные суждения; умение делать логические выводы и оценки на основе личных знаний. Данные навыки предполагают большую  самостоятельность мышления и воображения.</w:t>
      </w:r>
    </w:p>
    <w:p w:rsidR="003858C4" w:rsidRPr="001E12B0" w:rsidRDefault="003858C4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Читательская грамотность состоит из системы следующих взаимодополняющих аспектов:</w:t>
      </w:r>
    </w:p>
    <w:p w:rsidR="003858C4" w:rsidRPr="001E12B0" w:rsidRDefault="003858C4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текста на уровне фактической информации, данной в  тексте;</w:t>
      </w:r>
    </w:p>
    <w:p w:rsidR="003858C4" w:rsidRPr="001E12B0" w:rsidRDefault="003858C4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-оценка языка, стиля, жанра;</w:t>
      </w:r>
    </w:p>
    <w:p w:rsidR="000F4081" w:rsidRPr="001E12B0" w:rsidRDefault="003858C4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-ориентация в тексте; преобразование данных от частных явлений к </w:t>
      </w:r>
      <w:proofErr w:type="gramStart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обобщённым</w:t>
      </w:r>
      <w:proofErr w:type="gramEnd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0F4081" w:rsidRPr="001E12B0" w:rsidRDefault="000F408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-формулирование основных идей и выводов;</w:t>
      </w:r>
    </w:p>
    <w:p w:rsidR="000F4081" w:rsidRPr="001E12B0" w:rsidRDefault="000F408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-общее понимание текста; размышления о содержании и оценка, соотнесение с внетекстовой информацией.</w:t>
      </w:r>
    </w:p>
    <w:p w:rsidR="000F4081" w:rsidRPr="001E12B0" w:rsidRDefault="000F408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Эти навыки взаимосвязаны. Работа по читательской грамотности опирается не только на сам текст, но и на умение извлекать дополнительную информацию, делать выводы, определять авторскую позицию, основные мысли, иными словами интерпретировать прочитанный текст.</w:t>
      </w:r>
    </w:p>
    <w:p w:rsidR="000F4081" w:rsidRPr="00EC6025" w:rsidRDefault="000F408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C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учётом возрастных особенностей </w:t>
      </w:r>
      <w:r w:rsidR="009607FD" w:rsidRPr="00EC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уроках </w:t>
      </w:r>
      <w:r w:rsidRPr="00EC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определяют следующие навыки читательской грамотности:</w:t>
      </w:r>
    </w:p>
    <w:p w:rsidR="001C5E72" w:rsidRPr="001E12B0" w:rsidRDefault="005D6653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408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классы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08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находить и извлекать информацию из текста, представленную в явном виде, на основании текста строить простые и  непосредственные суждения, определять главную мысль  текста, 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текст.</w:t>
      </w:r>
    </w:p>
    <w:p w:rsidR="005D6653" w:rsidRPr="001E12B0" w:rsidRDefault="005D6653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5-6 классы – умение отвечать на вопросы по тексту, поставленные в прямой или косвенной форме, на основании текста формулировать простые и сложные суждения, устанавливать связи, невысказанные напрямую автором, и интерпретировать их, соотнеся с общей идеей текста;</w:t>
      </w:r>
    </w:p>
    <w:p w:rsidR="005D6653" w:rsidRPr="001E12B0" w:rsidRDefault="005D6653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7-8 классы – умение  составить план прочитанного текста и воспроизвести по нему текст, интерпретировать, оценивать информацию и соотносить её с  собственным читательским опытом;</w:t>
      </w:r>
    </w:p>
    <w:p w:rsidR="005D6653" w:rsidRPr="001E12B0" w:rsidRDefault="005D6653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9-11 классы – умение конспектировать и тезисами излагать  информацию из текста, реконструировать авторский зам</w:t>
      </w:r>
      <w:r w:rsidR="005136AC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ысел, опираясь на информацию, да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нную в тексте,</w:t>
      </w:r>
      <w:r w:rsidR="005136AC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формальные элементы текста, применять новую теоретическую информацию в других учебных ситуациях.</w:t>
      </w:r>
    </w:p>
    <w:p w:rsidR="005136AC" w:rsidRPr="001E12B0" w:rsidRDefault="005136AC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Начиная со средней ступени образования, необходимо усложнять работу с текстом, развивать навыки  самостоятельного чтения и понимания текста. Чем  раньше  начать работу по  формированию читательской грамотности, тем легче она получит своё развитие в старшем возрасте.</w:t>
      </w:r>
    </w:p>
    <w:p w:rsidR="005136AC" w:rsidRPr="001E12B0" w:rsidRDefault="005136AC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Чтение – неоднозначная способность человека, и результаты овладения им должны быть представлены несколькими характеристиками, основанными </w:t>
      </w:r>
      <w:proofErr w:type="gramStart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36AC" w:rsidRPr="001E12B0" w:rsidRDefault="005136AC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</w:t>
      </w:r>
      <w:proofErr w:type="gramStart"/>
      <w:r w:rsidR="00976176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</w:t>
      </w:r>
      <w:proofErr w:type="gramEnd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(типах текстов);</w:t>
      </w:r>
    </w:p>
    <w:p w:rsidR="005136AC" w:rsidRPr="001E12B0" w:rsidRDefault="005136AC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проверяемых </w:t>
      </w:r>
      <w:proofErr w:type="gramStart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proofErr w:type="gramEnd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5136AC" w:rsidRPr="001E12B0" w:rsidRDefault="005136AC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</w:t>
      </w:r>
      <w:proofErr w:type="gramStart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читаются письменные тексты за пределами школы.</w:t>
      </w:r>
    </w:p>
    <w:p w:rsidR="00976176" w:rsidRPr="001E12B0" w:rsidRDefault="005136AC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Текст подразумевает под собой печатную или изображенную</w:t>
      </w:r>
      <w:r w:rsidR="00976176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дисплее информацию, пред</w:t>
      </w:r>
      <w:r w:rsidR="00BC5994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ставленную на естественном языке</w:t>
      </w:r>
      <w:r w:rsidR="00976176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текст могут  быть включены визуальные изображения- карты, графики, таблицы, иллюстрации, диаграммы. Текст исключает использование такого визуального изображения как фильмы, теле</w:t>
      </w:r>
      <w:r w:rsidR="007B5FC2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визионные изображения</w:t>
      </w:r>
      <w:r w:rsidR="00976176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мультипликации, которые требуют иную стратегию восприятия.</w:t>
      </w:r>
    </w:p>
    <w:p w:rsidR="00976176" w:rsidRPr="001E12B0" w:rsidRDefault="000E378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76176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использования визуальных изображений тексты можно разделить  на сплошные </w:t>
      </w:r>
      <w:r w:rsidR="007B5FC2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</w:t>
      </w:r>
      <w:r w:rsidR="00BC5994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</w:t>
      </w:r>
      <w:r w:rsidR="007B5FC2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изображений), </w:t>
      </w:r>
      <w:r w:rsidR="00976176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несплошные</w:t>
      </w:r>
      <w:r w:rsidR="00BC5994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76176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76176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включающие  визуальные ряды, необходимые для понимания текста, с большей или меньшей степенью слияния с текстом).</w:t>
      </w:r>
    </w:p>
    <w:p w:rsidR="005136AC" w:rsidRPr="001E12B0" w:rsidRDefault="00976176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Визуальные изображения могут быть предложены для анализа </w:t>
      </w:r>
      <w:r w:rsidR="00C52F19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отдельно, </w:t>
      </w:r>
      <w:r w:rsidR="009A61D9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C52F19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самостоятельный источник информации.</w:t>
      </w:r>
    </w:p>
    <w:p w:rsidR="00C52F19" w:rsidRPr="001E12B0" w:rsidRDefault="00C52F19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Примерами  сплошных текстов являются:</w:t>
      </w:r>
    </w:p>
    <w:p w:rsidR="00C52F19" w:rsidRPr="001E12B0" w:rsidRDefault="00C52F19" w:rsidP="008468C1">
      <w:pPr>
        <w:pStyle w:val="a9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(художественное и техническое);</w:t>
      </w:r>
    </w:p>
    <w:p w:rsidR="00C52F19" w:rsidRPr="001E12B0" w:rsidRDefault="00C52F19" w:rsidP="008468C1">
      <w:pPr>
        <w:pStyle w:val="a9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повествование (рассказ, репортаж);</w:t>
      </w:r>
    </w:p>
    <w:p w:rsidR="00C52F19" w:rsidRPr="001E12B0" w:rsidRDefault="00C52F19" w:rsidP="008468C1">
      <w:pPr>
        <w:pStyle w:val="a9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(объяснительное сочинение, определение понятия, толкование слова, резюме/ выводы, интерпретация);</w:t>
      </w:r>
    </w:p>
    <w:p w:rsidR="00C52F19" w:rsidRPr="001E12B0" w:rsidRDefault="00C52F19" w:rsidP="008468C1">
      <w:pPr>
        <w:pStyle w:val="a9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аргументация (комментарий, обоснование);</w:t>
      </w:r>
    </w:p>
    <w:p w:rsidR="00C52F19" w:rsidRPr="001E12B0" w:rsidRDefault="00C52F19" w:rsidP="008468C1">
      <w:pPr>
        <w:pStyle w:val="a9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</w:t>
      </w:r>
      <w:proofErr w:type="gramStart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к выполнению работы; правила, законы).</w:t>
      </w:r>
    </w:p>
    <w:p w:rsidR="00C52F19" w:rsidRPr="001E12B0" w:rsidRDefault="000E378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2F19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Несплошные тексты -  это тексты, сочетающие в себе несколько источников информации, с которыми человек чаще всего встречается в </w:t>
      </w:r>
      <w:r w:rsidR="00C52F19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реальной действительности. К таким  текстам относят таблицы, графики, диаграммы, различные объяснения, пла</w:t>
      </w:r>
      <w:r w:rsidR="009A61D9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меню, рекламные постеры, гео</w:t>
      </w:r>
      <w:r w:rsidR="00C52F19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="009A61D9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фические карты, требующие осмысления их формы.</w:t>
      </w:r>
    </w:p>
    <w:p w:rsidR="000E3781" w:rsidRPr="001E12B0" w:rsidRDefault="000E378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A61D9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категоризации типов текстов не существует. Один и тот же тест может включать признаки различных типов. </w:t>
      </w:r>
    </w:p>
    <w:p w:rsidR="009A61D9" w:rsidRPr="001E12B0" w:rsidRDefault="000E378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A61D9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исследования важнейшими признаны следующие особенности  текстов: их связность и последовательность; их реалистичность, фактографичность (научные, публицистические, деловые и др. тексты) и вымышленность,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D9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художественность </w:t>
      </w:r>
      <w:proofErr w:type="gramStart"/>
      <w:r w:rsidR="009A61D9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A61D9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 и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D9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др. 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тексты); их сплошной и несплошной характер.</w:t>
      </w:r>
    </w:p>
    <w:p w:rsidR="000E3781" w:rsidRPr="001E12B0" w:rsidRDefault="000E378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данный момент особенностью проектирования читательской грамотности  является использование нескольких законченных, связных текстов, которые не связаны между собой.  Допускаются тексты, взаимоисключающие  или взаимодополняющие точки зрения их авторов</w:t>
      </w:r>
      <w:r w:rsidR="00B4614D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Разные части составного текста могут быть похожи по формату (например, быть двумя сплошыми текстами), а могут быть комбинированными (сплошной и несплошной текст).</w:t>
      </w:r>
    </w:p>
    <w:p w:rsidR="00B4614D" w:rsidRPr="001E12B0" w:rsidRDefault="00B4614D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Читательские действия, связанные с нахождением и извлечением информации из текстов, являются основными, базовыми.</w:t>
      </w:r>
    </w:p>
    <w:p w:rsidR="002539E4" w:rsidRDefault="00B4614D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Поиск информации -  процесс нахождения фрагментов текста, где  эта информация содержится. Часть вопросов предполагает только указание, где  может быть найдена  необходимая информация. Это относится к тексту в печатной форме, части которого можно непосредственно увидеть. При  работе  с печатным  текстом, читатель может ориентироваться на подзаголовки и определить, в какой части текста содержится нужная </w:t>
      </w:r>
      <w:r w:rsidR="009135D8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информация. Для поиска информации в электронном тексте читатель прибегает к использованию гиперсвязям. </w:t>
      </w:r>
    </w:p>
    <w:p w:rsidR="00B4614D" w:rsidRPr="001E12B0" w:rsidRDefault="002539E4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135D8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Трудность  поиска информации определяется числом страниц, которые надо просмотреть для определения нужного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в тексте, объёмом сообщения</w:t>
      </w:r>
      <w:r w:rsidR="009135D8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тем, содержится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="009135D8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вопросе косвенное указание на возможное место локализации искомой информации. Чтобы  найти в тексте один или несколько фрагментов информации, необходимо бегло просмотреть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5D8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(сканировать) весь текст и  выделить  ту основную его част</w:t>
      </w:r>
      <w:proofErr w:type="gramStart"/>
      <w:r w:rsidR="009135D8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="009135D8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страницу в сплошном те</w:t>
      </w:r>
      <w:r w:rsidR="00ED490D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ксте, таблицу или список), где </w:t>
      </w:r>
      <w:r w:rsidR="009135D8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необходимая информация</w:t>
      </w:r>
      <w:r w:rsidR="00ED490D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5D8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содержится. Нужная информация мо</w:t>
      </w:r>
      <w:r w:rsidR="00ED490D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в одной части текста, занимать от одного до нескольких предложений, ячеек таблицы или строк списка.</w:t>
      </w:r>
    </w:p>
    <w:p w:rsidR="00ED490D" w:rsidRPr="001E12B0" w:rsidRDefault="00ED490D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Извлечение  информации – это  процесс отбора и предъявления конкретной информации, запрашиваемой в вопросе. Отвечая на вопросы, которые требуют извлечения информации, учащиеся должны связать существенные детали вопроса</w:t>
      </w:r>
      <w:r w:rsidR="0025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искомое свойство объекта, время, место или 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обстоятельства действия) и соответствующие детали текста. Иногда эта связь прямая, буквальная</w:t>
      </w:r>
      <w:r w:rsidR="0025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совпадающим  ключевым словам, иногда косвенна</w:t>
      </w:r>
      <w:proofErr w:type="gramStart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синонимическая. Искомая информация, запрашиваемая в вопросах данной группы читательских действий, всегда содержится в тексте в достаточно явном виде. В формулировке вопроса также </w:t>
      </w:r>
      <w:r w:rsidR="00EF25D8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эксплицитно указано, что</w:t>
      </w:r>
      <w:r w:rsidR="0025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5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именно информацию) </w:t>
      </w:r>
      <w:r w:rsidR="00EF25D8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найти. Вопросы  на извлечение информации могут иметь  разную степень определённости. Текст или таблица содержат эту информацию чаще всего в явном виде. Более трудными будут вопросы, ответ на которые содержится в тексте в синонимическом виде.</w:t>
      </w:r>
    </w:p>
    <w:p w:rsidR="00EF25D8" w:rsidRPr="001E12B0" w:rsidRDefault="00EF25D8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Поиск такой информации требует навыков категоризации. Например, два понятия надо отнести</w:t>
      </w:r>
      <w:r w:rsidR="009737E4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общей категории или, напротив, различить между двумя сходными понятиями, относящимися к разным категориям. Разные уровни читательской опытности могут быть измерены за счёт систематического варьирования элементов вопроса, которые определяют его сложность.</w:t>
      </w:r>
    </w:p>
    <w:p w:rsidR="009737E4" w:rsidRPr="001E12B0" w:rsidRDefault="009737E4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Очень важны читательские действия, связанные с интеграцией и интерпретацией текста. Чтобы понять внутренний смысл текста, его отдельные сообщения необходимо связать друг с другом и истолковать.</w:t>
      </w:r>
    </w:p>
    <w:p w:rsidR="002539E4" w:rsidRDefault="009737E4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Толкование или интерпретация заключается в получении из текста такой информации, которая  даётся не в явном виде.  Для этого </w:t>
      </w:r>
      <w:r w:rsidR="001831FE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установить скрытые связи, распознать сообщение, подразумеваемое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1FE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автором, осмыслить подтекст. Истолковывая текст, читатель делает явные скрытые допущения или утверждения, как всего текста, так и любой его части. Для толкования текста требуются ряд умственных действий. Например, для формулирования ответа  читателю иногда приходится делать выводы из сообщения текста, различать важные детали и детали второстепенные кратко формулировать основные мысли и положения текста, делать умозаключения о предшествующем событии.</w:t>
      </w:r>
    </w:p>
    <w:p w:rsidR="009737E4" w:rsidRPr="001E12B0" w:rsidRDefault="002539E4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831FE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интерпретировать или связывать отдельные сообщения текста в единое целое говорит о том, что человек понимает, что соединяет элементы текста</w:t>
      </w:r>
      <w:r w:rsidR="00DD2382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1FE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отдельных предложений или абзацев до частей составных</w:t>
      </w:r>
      <w:r w:rsidR="00D02C5E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1FE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(множественных) текстов. В каждом </w:t>
      </w:r>
      <w:r w:rsidR="00DD2382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связать единицы информации означает определить их общую роль в тексте, к примеру, показать сходство или различие, обнаружить причинно-следственные связи и т.п. Умение связывать отдельные сообщения текста, и умение их истолковывать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2382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для того, чтобы строить общее, целостное понимание текста. Ученики могут продемонстрировать начальное понимание целостности текста, назвав его</w:t>
      </w:r>
      <w:r w:rsidR="00D02C5E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382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главную тему или основное назначение. Определение  главной идеи предполагает установление последовательности высказанных в тексте мыслей, показывает, может ли  учащийся отделить</w:t>
      </w:r>
      <w:r w:rsidR="00D02C5E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от второстепенного или понять главную идею в  </w:t>
      </w:r>
      <w:proofErr w:type="spellStart"/>
      <w:proofErr w:type="gramStart"/>
      <w:r w:rsidR="00D02C5E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D02C5E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определённом высказывании или  заглавии текста.</w:t>
      </w:r>
      <w:r w:rsidR="00DD2382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E3781" w:rsidRPr="001E12B0" w:rsidRDefault="00D02C5E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Примеры вопросов на связывание и истолкование текста: учащихся просят придумать название тексту или сочинить подходящее  по смыслу вступление, восстановить порядок действий в простой инструкции</w:t>
      </w:r>
      <w:r w:rsidR="002539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восстановить  названия осей в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графике или столбиков в таблице, дать характеристику герою повествования или объяснить назначение карты или иллюстрации. Некоторые  вопросы фо</w:t>
      </w:r>
      <w:r w:rsidR="007078E4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кусируют читателя на определённо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й части текста, другие  обращены ко всему тексту.</w:t>
      </w:r>
    </w:p>
    <w:p w:rsidR="00D02C5E" w:rsidRPr="001E12B0" w:rsidRDefault="00D02C5E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Между </w:t>
      </w:r>
      <w:r w:rsidR="007078E4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связыванием и инте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рпретацией</w:t>
      </w:r>
      <w:r w:rsidR="007078E4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процессе чтения установлены тесные двусторонние отношения. Связыванию единиц информации в значимое целое всегда предшествует акт интерпретации значения каждой из связанных единиц. Объединение единиц текста в единое целое инициирует новый акт интерпретации этого больщого единства, которое, в свою очередь, ожидает связи с другими единицами текста.  Только  на постоянном  чередовании взаимосвязей и толкований, содержащихся в тексте единицы информации, читатель может построить </w:t>
      </w:r>
      <w:proofErr w:type="gramStart"/>
      <w:r w:rsidR="007078E4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proofErr w:type="gramEnd"/>
      <w:r w:rsidR="007078E4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детальное,  глубокое понимание прочитанного.</w:t>
      </w:r>
      <w:r w:rsidR="002B4F57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8E4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2B4F57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определяющие глубину понимания прочитанного, требуют умения логически мыслить, умения систематизировать информацию текста.  К примеру, эти умения необходимы для того, чтобы учесть способ организации информации в тексте, определять намерения автора, понять значение слова или эпизода, которые придают общему значению текста особые оттенки.</w:t>
      </w:r>
    </w:p>
    <w:p w:rsidR="002B4F57" w:rsidRPr="001E12B0" w:rsidRDefault="002B4F57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Действия читателя, связанные с осмыслением и оценкой текста, являются необходимыми для формирования и развития читательской грамотности.  Читатель, который умеет осмыслить и оценить прочитанную информацию, может связать смысл текста со своими собственными убеждениями и опытом.  Понимание и оценка включают в себя использование знаний, идей и чувств, известных читателю до прочитанного текста.</w:t>
      </w:r>
      <w:r w:rsidR="006F3E3F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Рефлексивные  вопросы требуют, чтобы читатель обратился к своему собственному опыту или знаниям, чтобы сравнить, противопоставить и предположить. Вопросы на оценку предполагают читателю высказать суждение, основанное на его личных нормах мерах. Чтобы понять  и оценить содержание текста, читатель должен соотнести информацию в тексте с другими источниками нетекстовой информации, например, согласиться  или не согласиться с утверждениями, которые содержатся в тексте. Читателя часто просят высказать и обосновать свою точку зрения  по теме, затронутой в тексте</w:t>
      </w:r>
      <w:r w:rsidR="002539E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читателю необходимо</w:t>
      </w:r>
      <w:r w:rsidR="006F3E3F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создать свою собственную интерпретацию</w:t>
      </w:r>
      <w:r w:rsidR="004F3C42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текста, а с другой стороны, сопоставить её со своими убеждениями или знаниями, почерпнутыми из других текстов. Чтобы справиться  с такой работой, читатель должен обладать общими и специальными  знаниями, а также умением  мыслить абстрактно.</w:t>
      </w:r>
    </w:p>
    <w:p w:rsidR="004F3C42" w:rsidRPr="001E12B0" w:rsidRDefault="004F3C42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Действия читателя, связанные с использованием текстовой информации. Эта группа читательских действий предполагает умение читателя применять информацию, представленную в тексте, для решения различных учебн</w:t>
      </w:r>
      <w:proofErr w:type="gramStart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познавательные и практические задания. Помимо  этого, эта группа предполагает активную  работу читателя по прогнозированию событий, дальнейшего развития процесса, последующих результатов эксперимента на основе информации  текста. Каждая из групп</w:t>
      </w:r>
      <w:r w:rsidR="005F5C6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характеристики которых были даны выше, состоит из определённых навыков.</w:t>
      </w:r>
    </w:p>
    <w:p w:rsidR="005D6653" w:rsidRPr="001E12B0" w:rsidRDefault="005F5C6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Отличие читательской грамотности от читательской компетентности заключается в том, что читательская грамотность- это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 знания и возможности, участвовать в социальной жизни.</w:t>
      </w:r>
      <w:r w:rsidR="00BC5994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Читательская грамотность  направлена на работу с любым текстом, а читательская компетентность – на  раб</w:t>
      </w:r>
      <w:r w:rsidR="00253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  с художественным текстом (</w:t>
      </w:r>
      <w:r w:rsidR="00BC5994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потому-то  и необходима  литературоведческая база).</w:t>
      </w:r>
    </w:p>
    <w:p w:rsidR="00077C51" w:rsidRPr="001E12B0" w:rsidRDefault="00E11853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6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МО учителей русского языка и литературы  работает над единой </w:t>
      </w:r>
      <w:r w:rsidR="00077C5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темой «Формирование читательской грамотности участников образовательных отношений как базовой основы ключевых УУД».</w:t>
      </w:r>
    </w:p>
    <w:p w:rsidR="00077C51" w:rsidRPr="001E12B0" w:rsidRDefault="00E11853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7C5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был</w:t>
      </w:r>
      <w:r w:rsidR="00865C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7C5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865C2A">
        <w:rPr>
          <w:rFonts w:ascii="Times New Roman" w:eastAsia="Times New Roman" w:hAnsi="Times New Roman" w:cs="Times New Roman"/>
          <w:sz w:val="28"/>
          <w:szCs w:val="28"/>
          <w:lang w:eastAsia="ru-RU"/>
        </w:rPr>
        <w:t>о  заседание МО учителей русского языка и литературы</w:t>
      </w:r>
      <w:r w:rsidR="00077C5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мы еще раз обратили внимание на понятия</w:t>
      </w:r>
      <w:r w:rsidR="00B837C9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C5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«читательская грамотность», «читательская компетен</w:t>
      </w:r>
      <w:r w:rsidR="00865C2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тность». О</w:t>
      </w:r>
      <w:r w:rsidR="00077C5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пределили место читательской грамотности в результатах ФГОС, обозначили </w:t>
      </w:r>
      <w:r w:rsidR="0086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имеющиеся проблемы в </w:t>
      </w:r>
      <w:r w:rsidR="00077C5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школе, наметили пути их решения и подобрали  эффективные методы и приемы формирования читательской грамотности на уроках и во внеурочное время.</w:t>
      </w:r>
    </w:p>
    <w:p w:rsidR="00077C51" w:rsidRPr="001E12B0" w:rsidRDefault="00E11853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7C5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целью образования в современной школе является развитие личности, готовой к взаимодействию с окружающим миром, к самообразованию и саморазвитию.</w:t>
      </w:r>
      <w:r w:rsidR="00B837C9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C5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к содержанию и планируемым результатам освоения обучающимися образовательных программ в качестве результата рассматривается формирование у обучающихся универсальных учебных действий. Особое место среди метапредметных универсальных учебных действий занимает чтение и работа с информацией.</w:t>
      </w:r>
    </w:p>
    <w:p w:rsidR="00077C51" w:rsidRPr="001E12B0" w:rsidRDefault="00E11853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7C5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обучение в начальной и основной школе невозможно без сформированности у </w:t>
      </w:r>
      <w:proofErr w:type="gramStart"/>
      <w:r w:rsidR="00077C5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77C5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читательской грамотности.</w:t>
      </w:r>
    </w:p>
    <w:p w:rsidR="00077C51" w:rsidRPr="001E12B0" w:rsidRDefault="00E11853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7C5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Читательская грамотность, понимаемая как способность учащихся к осмыслению текстов различного содержания и формата, как способность к использованию прочитанного в различных жизненных ситуациях, в том числе и для достижения своих целей, расширения знаний и возможностей, становится значимым результатом образования.</w:t>
      </w:r>
    </w:p>
    <w:p w:rsidR="00077C51" w:rsidRPr="001E12B0" w:rsidRDefault="00E11853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7C51"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является фундаментом всех образовательных результатов, обозначенных в ФГОС</w:t>
      </w:r>
      <w:r w:rsidR="00077C5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C51" w:rsidRPr="001E12B0" w:rsidRDefault="0069158D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077C5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гуманитарными предметами для формирования читательской грамотности являются уроки литературы и русского языка, на которых можно решать не только узко предметные задачи, но и общие для всех предметов задачи развития школьника. Однако,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C5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рассуждая о методических приёмах и стратегиях обучения грамотности, мы забываем о собственно психических и психологических особенностях развития подростков.</w:t>
      </w:r>
    </w:p>
    <w:p w:rsidR="00077C51" w:rsidRPr="001E12B0" w:rsidRDefault="0069158D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7C5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совершенствуется мышление </w:t>
      </w:r>
      <w:proofErr w:type="gramStart"/>
      <w:r w:rsidR="00077C5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</w:t>
      </w:r>
      <w:proofErr w:type="gramEnd"/>
      <w:r w:rsidR="00077C5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способность активно, самостоятельно мыслить, рассуждать, сравнивать, делать глубокие обобщения и выводы. Основная особенность мыслительной деятельности подростка – способность к абстрактному мышлению, изменение соотношения между конкретно-образным и абстрактным мышлением в пользу последнего.</w:t>
      </w:r>
    </w:p>
    <w:p w:rsidR="00077C51" w:rsidRPr="001E12B0" w:rsidRDefault="0069158D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7C5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важен в этом отношении период 11-12 лет - время перехода от мышления,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C5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основанного на оперировании конкретными представлениями к мышлению теоретическому. При этом переход на новый уровень осуществляется через ряд последовательных изменений: для детей 11 лет, часто на протяжении всего 6 класса, доминирующим остается конкретный тип мышления, постепенно происходит его перестройка и лишь примерно с 12лет, с 7 класса, школьники начинают осваивать мир теоретического мышления. Организация учебной деятельности должна обеспечить ее направленность на формирование теоретического дискурсивного (рассуждающего) мышления, мышления, основанного на оперировании не конкретными образами и представлениями, а понятиями, на умении сопоставлять эти понятия, переходить в ходе рассуждения от одного суждения к другому.</w:t>
      </w:r>
    </w:p>
    <w:p w:rsidR="00077C51" w:rsidRPr="001E12B0" w:rsidRDefault="0069158D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7C5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теоретического мышления ключевую роль играет читательская грамотность. С учётом возрастных особенностей подросткового мышления следует подбирать методы по формированию и повышению уровня читательской грамотности. Организовывать педагогические ситуации, стимулирующие читательскую активность детей. Создавать творческую атмосферу, чтобы ребёнок был не пассивным слушателем, а активным участником.</w:t>
      </w:r>
    </w:p>
    <w:p w:rsidR="00077C51" w:rsidRPr="001E12B0" w:rsidRDefault="0069158D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7C5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работы по формированию читательской грамотности связаны, прежде всего, с обучением школьников стратегиям чтения.</w:t>
      </w:r>
    </w:p>
    <w:p w:rsidR="00077C51" w:rsidRPr="001E12B0" w:rsidRDefault="0069158D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077C5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077C5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 классов осваивают большой информационный пласт знаний. Здесь</w:t>
      </w:r>
      <w:r w:rsidR="00514FF8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C51"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стратегии, позволяющие эффективно влиять на формирование читательской грамотности подростков на уроках литературы.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стратегии и формы работы на уроках литературы.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Алфавит за круглым столом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предложенной вам карте алфавита напишите названия или авторов книг, которые связаны с темой взаимоотношения человека и природы, человека и животных.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Соревнуемся с писателями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спрогнозировать содержание произведения, просмотрев иллюстрации. Прочитать произведение и оценить, насколько ваш вариант соответствует авторскому тексту.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Ориентиры предвосхищения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предложения, содержащие суждения о произведении.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те, с которыми вы согласны. Затем прочитайте произведение.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те суждения, которые совпадают с позицией автора.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Изменилась ли ваша точка зрения после чтения произведения?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 остановками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 для его проведения служит повествовательный текст. На начальной стадии урока учащиеся по названию текста определяют, о чём пойдёт речь в произведении. На основной части урока текст читается по частям. После чтения каждого фрагмента ученики высказывают предположения о дальнейшем развитии сюжета.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Экскурсия по произведению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части произведения и выделите в каждой ведущий эпизод.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плана произведения. Какой эпизод самый важный? Почему вы так считаете.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эпизоды вы считаете нужным обсудить?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свой вариант «Экскурсии по произведению». Обратите наше внимание на моменты, значимые для вас лично.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тем произведения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учащийся выбирает одну из тем для обсуждения. Готовит её для обсуждения, учится защищать своё видение текста.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Следуйте за персонажем произведения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наиболее полную характеристику основному герою книги.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схему пути его передвижения</w:t>
      </w:r>
      <w:proofErr w:type="gramStart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ерты характера героев. Отметьте черты характера, которыми обладает герой книги.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Подтвердите своё мнение эпизодом из произведения.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Сопоставление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Сопоставительный анализ портретов и поступков героев.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Цитаты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сказал? Соедините имя героя и цитату из произведения.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знания читателем текста произведения.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Фактуальный информационный текст, не содержащий личностных оценок.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Рецензия. 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Субъективный анализ текста. Мнение о тексте. Присутствуют оценочные характеристики в каждом пункте.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С 7 класса школьники начинают осваивать мир теоретического мышления. Организация учебной деятельности должна обеспечить ее направленность на формирование теоретического дискурсивного (рассуждающего) мышления, мышления, основанного на оперировании не конкретными образами и представлениями, а понятиями, на умении сопоставлять эти понятия, переходить в ходе рассуждения от одного суждения к другому.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читательской грамотности у старших школьников эффективно используются следующие методы: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1)Метод творческого чтения.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специфика этого метода заключается в активизации художественного восприятия, в формировании средствами искусства художественных переживаний, художественных склонностей и способностей школьников.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художественного текста качественно отличается от чтения научного или публицистического текста. Оно требует специального внимания к слову, фразе, ритму; вызывает работу воображения, эмоциональную взволнованность. Этот метод не сводится лишь к буквально понимаемому слову «чтение»; он находит выражение в разных методических приемах учителя. Назовем некоторые методические приемы: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выразительное (в идеале - художественное) чтение учителя, чтение мастеров художественного слова, отдельные сцены из пьес в исполнении актеров (в грамзаписи, по компьютеру, телевизору);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выразительному чтению учащихся;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учителем художественного текста с комментариями (комментированное чтение)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краткое слово, имеющее целью облегчить правильное и возможно более глубокое, эмоциональное восприятие произведения;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беседа, активизирующая непосредственные впечатления учащихся от только что прочитанного произведения;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постановка на уроке проблемы (художественной, нравственной, общественно-политической), вытекающей из </w:t>
      </w:r>
      <w:proofErr w:type="gramStart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углубляющей художественное восприятие школьников;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задания по жизненным наблюдениям учеников или по тексту произведения.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2)Эвристический метод.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ступени основным изучаемым материалом остается художественное произведение, но более углубленный анализ его неизбежно связывается с изучением элементов науки о литературе в зависимости от программы данного класса, возраста, развития учащихся.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этой ступени углубляется первоначальное эмоциональное восприятие школьников, стимулируются их интеллектуальные усилия. Освоение произведения, его анализ обычно связаны с разрешением художественных, нравственных, общественных или философских проблем, поставленных писателем. Задача учителя заключается в том, чтобы помочь учащимся обнаружить эти проблемы, найти пути их разрешения </w:t>
      </w:r>
      <w:proofErr w:type="gramStart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художественном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</w:t>
      </w:r>
      <w:proofErr w:type="gramEnd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учить анализировать произведение, понимать его единство в многообразии компонентов, учить рассуждать, оформлять свои размышления в связной, последовательной, доказательной речи - устной или письменной.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Эвристический метод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способствует усвоению школьниками методов анализа литературного произведения (в доступном им объеме), понятий по теории литературы, фактов и закономерностей историко-литературного процесса. Этот метод развивает критическую мысль школьников, учит самостоятельному приобретению знаний.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эвристического (частично-поискового) метода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характерны следующие приемы: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логически четкой системы вопросов (по анализу текста художественного произведения, по критической статье, по теоретическим или историко-литературным вопросам), которые бы последовательно вели мысль учащихся от наблюдения над явлением к его анализу, от выводов частного характера к выводам более обобщающим</w:t>
      </w:r>
      <w:proofErr w:type="gramStart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;с</w:t>
      </w:r>
      <w:proofErr w:type="gramEnd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вопросов, составляющая эвристическую беседу, должна не только привести учащихся к самостоятельно добытым знаниям, но и раскрыть пути, методы приобретения этих знаний;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системы заданий по тексту художественного произведения или по критическим статьям (задания выполняются устно или письменно);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проблемы учителем или по его предложению учащимися, проведение диспута.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Исследовательский метод.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исследовательского метода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раскрыть некоторые новые аспекты изучаемого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предмета, не освещавшиеся ранее на занятиях, развитие умения самостоятельного анализа произведения, оценки его идейных и художественных достоинств, совершенствование художественного вкуса.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Исследовательский метод близок </w:t>
      </w:r>
      <w:proofErr w:type="gramStart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эвристическому по наименованию и по функциям. Отличие их заключается в следующем: при эвристическом (частично-поисковом) методе учитель ставит частные задачи и в значительной мере направляет поиск учащихся; при исследовательском методе школьники, уже овладевшие приемами работы, самостоятельно решают более сложные задачи, требующие умения применять имеющиеся знания к конкретному новому материалу и высказывать свои обоснованные, доказательные суждения.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 проявления исследовательского метода: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выдвижение учителем проблемы для всего класса, причем ряд аспектов этой проблемы разрабатывается группами школьников или индивидуально;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докладов и выступлений в качестве оппонента;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самостоятельный анализ произведения, не изученного по программе;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заданий творческого характера по эстетическим, литературоведческим, нравственным проблемам.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Деятельный подход к организации читательской грамотности на уроках русского языка в 5-6 классе осуществляется на основе работы с лингвистическими текстами. В учебниках по русскому языку читательская грамотность формируется на основе работы со сплошными и несплошными текстами (таблицами, схемами, объявлениями, и т.д.) Эти тексты требуют несколько иных читательских навыков, так как, содержат особые связи информационных единиц текста и особые формальные указатели на эти связи (название граф, таблиц</w:t>
      </w:r>
      <w:proofErr w:type="gramStart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,ц</w:t>
      </w:r>
      <w:proofErr w:type="gramEnd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вет, шрифт).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для современного этапа развития методики преподавания русского языка актуальным является развитие читательских умений на основе схем-таблиц как формы предъявления лингвистической информации.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Следуя основным принципам построения учебного занятия в рамках системно-деятельного подхода (принципам деятельности, психологической комфортности, вариативности, принципу творчества и т.д.), работа обучающихся с текстами на любом предмете выстраивается с использованием групповых форм.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работу групп можно различными способами. Пример групповой работы с текстом на уроках русского языка при выполнении уровневых заданий. Начать работу можно с предложения учащимся предположить по названию, о чем данный текст.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о содержании в дальнейшем сопоставляются учениками с текстом. Элемент предвосхищения позволяет обучающимся включиться в работу, способствует развитию творческого воображения с опорой на уже известные факты</w:t>
      </w:r>
      <w:proofErr w:type="gramStart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омогает оформить устное высказывание и т.д.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Стратегии работы с учебными текстами.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Название стратегии и формы работы (при работе с учебными текстами, правилами)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Стоп-машина</w:t>
      </w:r>
      <w:proofErr w:type="gramEnd"/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читается до понятия. Понятие объясняется, без обращения к тексту (минимальные части).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Точки опоры. 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и подчёркиваются только те слова, которые являются основой правила (3-4 слова)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в рисунке (схеме). 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записывается в виде схемы или рисунка в специальных тетрадях.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Восстанови текст по точкам опоры или по схеме. 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Рассуждение на лингвистическую тему по схеме.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Толстые и тонкие вопросы.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тематического вопросника из вопросов, требующих односложного ответа (тонкие), и из вопросов, требующих развёрнутого ответа-объяснения (толстые вопросы)</w:t>
      </w:r>
    </w:p>
    <w:p w:rsidR="00077C51" w:rsidRPr="001E12B0" w:rsidRDefault="00077C51" w:rsidP="008468C1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стратегии и формы работы (при работе с заданиями к упражнениям)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Нужна помощь. 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после прочтения задания к упражнению задают вопрос по значению непонятного слова (если таковое имеется)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Толкователь. 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прочтения своими словами рассказать о задании</w:t>
      </w:r>
      <w:proofErr w:type="gramStart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proofErr w:type="gramEnd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Растолковать»подробный план действий.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Спроси меня. </w:t>
      </w: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вопросов на понимание задания (для работы в парах).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формировании читательской грамотности большую роль играют творческие работы учащихся: написание сочинений и изложений. Текст изложения вовремя работыподвергается детализации, составляется план, создаётся пересказ. Элемент сочинения заставляет глубоко осмыслить текст, проанализировать его, интерпретировать. </w:t>
      </w:r>
      <w:proofErr w:type="gramStart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proofErr w:type="gramEnd"/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работапо формированию читательской грамотности проводится в старших классах. В среднем звене изложения различных объёмов являются эффективным инструментом по формированию читательской грамотности, так как все виды пересказов заставляют обратить внимание на содержание, строение, лингвистические особенности текста.</w:t>
      </w:r>
    </w:p>
    <w:p w:rsidR="00077C51" w:rsidRPr="001E12B0" w:rsidRDefault="00077C51" w:rsidP="0084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Поэтому, обучая школьников в соответствии с ФГОС, можем с полной уверенностью сказать, что без чтения нет учения. Уметь учиться – это уметь, пользуясь учебниками, дополнительной литературой и другими видами информации, самостоятельно добывать и использовать новые знания. Это станет возможным, если на каждом уроке, начиная с занятий в начальной школе, обучающиеся будут овладевать важнейшим метапредметным универсальным учебным действием - </w:t>
      </w:r>
      <w:r w:rsidRPr="001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смысловым чтением.</w:t>
      </w:r>
    </w:p>
    <w:p w:rsidR="00C84A97" w:rsidRDefault="006E2A16" w:rsidP="008468C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12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2B0" w:rsidRPr="001E12B0" w:rsidRDefault="001E12B0" w:rsidP="00846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8468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2B0">
        <w:rPr>
          <w:rFonts w:ascii="Times New Roman" w:hAnsi="Times New Roman" w:cs="Times New Roman"/>
          <w:b/>
          <w:sz w:val="28"/>
          <w:szCs w:val="28"/>
        </w:rPr>
        <w:t>Задание по русской литературе в 9 классе по проверке сформированности функциональной грамотности</w:t>
      </w:r>
    </w:p>
    <w:p w:rsidR="006E2A16" w:rsidRPr="001E12B0" w:rsidRDefault="006E2A16" w:rsidP="008468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A16" w:rsidRPr="001E12B0" w:rsidRDefault="006E2A16" w:rsidP="008468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2B0">
        <w:rPr>
          <w:rFonts w:ascii="Times New Roman" w:hAnsi="Times New Roman" w:cs="Times New Roman"/>
          <w:b/>
          <w:sz w:val="28"/>
          <w:szCs w:val="28"/>
        </w:rPr>
        <w:t>Тема «Биография А.С.Пушкина - южная ссылка в жизни поэта».</w:t>
      </w:r>
    </w:p>
    <w:p w:rsidR="006E2A16" w:rsidRPr="001E12B0" w:rsidRDefault="006E2A16" w:rsidP="00846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8468C1">
      <w:pPr>
        <w:jc w:val="both"/>
        <w:rPr>
          <w:rFonts w:ascii="Times New Roman" w:hAnsi="Times New Roman" w:cs="Times New Roman"/>
          <w:sz w:val="28"/>
          <w:szCs w:val="28"/>
        </w:rPr>
      </w:pPr>
      <w:r w:rsidRPr="001E12B0">
        <w:rPr>
          <w:rFonts w:ascii="Times New Roman" w:hAnsi="Times New Roman" w:cs="Times New Roman"/>
          <w:sz w:val="28"/>
          <w:szCs w:val="28"/>
        </w:rPr>
        <w:t xml:space="preserve">Цель: формирование </w:t>
      </w:r>
    </w:p>
    <w:p w:rsidR="006E2A16" w:rsidRPr="001E12B0" w:rsidRDefault="006E2A16" w:rsidP="008468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12B0">
        <w:rPr>
          <w:rFonts w:ascii="Times New Roman" w:hAnsi="Times New Roman" w:cs="Times New Roman"/>
          <w:sz w:val="28"/>
          <w:szCs w:val="28"/>
        </w:rPr>
        <w:t>-познавательного интереса к биографии А.С.Пушкина;</w:t>
      </w:r>
    </w:p>
    <w:p w:rsidR="006E2A16" w:rsidRPr="001E12B0" w:rsidRDefault="006E2A16" w:rsidP="008468C1">
      <w:pPr>
        <w:jc w:val="both"/>
        <w:rPr>
          <w:rFonts w:ascii="Times New Roman" w:hAnsi="Times New Roman" w:cs="Times New Roman"/>
          <w:sz w:val="28"/>
          <w:szCs w:val="28"/>
        </w:rPr>
      </w:pPr>
      <w:r w:rsidRPr="001E12B0">
        <w:rPr>
          <w:rFonts w:ascii="Times New Roman" w:hAnsi="Times New Roman" w:cs="Times New Roman"/>
          <w:sz w:val="28"/>
          <w:szCs w:val="28"/>
        </w:rPr>
        <w:t>-читательского интереса;</w:t>
      </w:r>
    </w:p>
    <w:p w:rsidR="006E2A16" w:rsidRPr="001E12B0" w:rsidRDefault="006E2A16" w:rsidP="008468C1">
      <w:pPr>
        <w:jc w:val="both"/>
        <w:rPr>
          <w:rFonts w:ascii="Times New Roman" w:hAnsi="Times New Roman" w:cs="Times New Roman"/>
          <w:sz w:val="28"/>
          <w:szCs w:val="28"/>
        </w:rPr>
      </w:pPr>
      <w:r w:rsidRPr="001E12B0">
        <w:rPr>
          <w:rFonts w:ascii="Times New Roman" w:hAnsi="Times New Roman" w:cs="Times New Roman"/>
          <w:sz w:val="28"/>
          <w:szCs w:val="28"/>
        </w:rPr>
        <w:t xml:space="preserve">-исследовательских умений и навыков; </w:t>
      </w:r>
    </w:p>
    <w:p w:rsidR="006E2A16" w:rsidRPr="001E12B0" w:rsidRDefault="006E2A16" w:rsidP="008468C1">
      <w:pPr>
        <w:jc w:val="both"/>
        <w:rPr>
          <w:rFonts w:ascii="Times New Roman" w:hAnsi="Times New Roman" w:cs="Times New Roman"/>
          <w:sz w:val="28"/>
          <w:szCs w:val="28"/>
        </w:rPr>
      </w:pPr>
      <w:r w:rsidRPr="001E12B0">
        <w:rPr>
          <w:rFonts w:ascii="Times New Roman" w:hAnsi="Times New Roman" w:cs="Times New Roman"/>
          <w:sz w:val="28"/>
          <w:szCs w:val="28"/>
        </w:rPr>
        <w:t>-формирование картографических знаний, умений и навыков.</w:t>
      </w:r>
    </w:p>
    <w:p w:rsidR="006E2A16" w:rsidRPr="001E12B0" w:rsidRDefault="006E2A16" w:rsidP="00846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8468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2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12B0">
        <w:rPr>
          <w:rFonts w:ascii="Times New Roman" w:hAnsi="Times New Roman" w:cs="Times New Roman"/>
          <w:b/>
          <w:sz w:val="28"/>
          <w:szCs w:val="28"/>
        </w:rPr>
        <w:t xml:space="preserve">1. Текст задания </w:t>
      </w:r>
    </w:p>
    <w:p w:rsidR="006E2A16" w:rsidRPr="001E12B0" w:rsidRDefault="006E2A16" w:rsidP="008468C1">
      <w:pPr>
        <w:jc w:val="both"/>
        <w:rPr>
          <w:rFonts w:ascii="Times New Roman" w:hAnsi="Times New Roman" w:cs="Times New Roman"/>
          <w:sz w:val="28"/>
          <w:szCs w:val="28"/>
        </w:rPr>
      </w:pPr>
      <w:r w:rsidRPr="001E12B0">
        <w:rPr>
          <w:rFonts w:ascii="Times New Roman" w:hAnsi="Times New Roman" w:cs="Times New Roman"/>
          <w:sz w:val="28"/>
          <w:szCs w:val="28"/>
        </w:rPr>
        <w:t>Как известно из биографии великого русского поэта А.С.Пушкина, в период с мая 1820 года по июль 1824 года опальный поэт находился в южной ссылке. Изучив предлагаемые источники информации, собрав необходимые данные, нарисуйте на предложенных вам карта</w:t>
      </w:r>
      <w:proofErr w:type="gramStart"/>
      <w:r w:rsidRPr="001E12B0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1E12B0">
        <w:rPr>
          <w:rFonts w:ascii="Times New Roman" w:hAnsi="Times New Roman" w:cs="Times New Roman"/>
          <w:sz w:val="28"/>
          <w:szCs w:val="28"/>
        </w:rPr>
        <w:t xml:space="preserve">приложение 1) маршруты следования поэта до поселений в указанные годы. Маршруты, какими он перемещался из города в город, обозначьте непрерывной линией. Кроме того, как известно, в течение четырех лет поэт совершил кратковременную поездку  по Бессарабии и в местечко </w:t>
      </w:r>
      <w:r w:rsidRPr="001E12B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E12B0">
        <w:rPr>
          <w:rFonts w:ascii="Times New Roman" w:hAnsi="Times New Roman" w:cs="Times New Roman"/>
          <w:sz w:val="28"/>
          <w:szCs w:val="28"/>
        </w:rPr>
        <w:t xml:space="preserve">, где собирались декабристы. Маршруты данных поездок предлагаем обозначить пунктиром. Для облегчения выполнения задания предлагаем перед обозначением маршрутов  предварительно собранный материал о жизни поэта в указанный период   </w:t>
      </w:r>
      <w:r w:rsidRPr="001E12B0">
        <w:rPr>
          <w:rFonts w:ascii="Times New Roman" w:hAnsi="Times New Roman" w:cs="Times New Roman"/>
          <w:sz w:val="28"/>
          <w:szCs w:val="28"/>
        </w:rPr>
        <w:lastRenderedPageBreak/>
        <w:t>систематизировать и внести  в таблиц</w:t>
      </w:r>
      <w:proofErr w:type="gramStart"/>
      <w:r w:rsidRPr="001E12B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1E12B0">
        <w:rPr>
          <w:rFonts w:ascii="Times New Roman" w:hAnsi="Times New Roman" w:cs="Times New Roman"/>
          <w:sz w:val="28"/>
          <w:szCs w:val="28"/>
        </w:rPr>
        <w:t xml:space="preserve">приложение 2) в хронологическом порядке. </w:t>
      </w:r>
    </w:p>
    <w:p w:rsidR="006E2A16" w:rsidRPr="001E12B0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  <w:r w:rsidRPr="001E12B0">
        <w:rPr>
          <w:rFonts w:ascii="Times New Roman" w:hAnsi="Times New Roman" w:cs="Times New Roman"/>
          <w:sz w:val="28"/>
          <w:szCs w:val="28"/>
        </w:rPr>
        <w:t>Некоторые географические названия можно на карте отобразить приблизительно.</w:t>
      </w:r>
    </w:p>
    <w:p w:rsidR="006E2A16" w:rsidRPr="001E12B0" w:rsidRDefault="006E2A16" w:rsidP="006E2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E2A16" w:rsidRPr="001E12B0" w:rsidRDefault="006E2A16" w:rsidP="006E2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2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Приложение 1</w:t>
      </w:r>
    </w:p>
    <w:p w:rsidR="006E2A16" w:rsidRPr="001E12B0" w:rsidRDefault="006E2A16" w:rsidP="006E2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2B0">
        <w:rPr>
          <w:rFonts w:ascii="Times New Roman" w:hAnsi="Times New Roman" w:cs="Times New Roman"/>
          <w:b/>
          <w:sz w:val="28"/>
          <w:szCs w:val="28"/>
        </w:rPr>
        <w:t xml:space="preserve">Карта перемещений и поездок А.С.Пушкина по югу                                                                          </w:t>
      </w:r>
      <w:r w:rsidRPr="001E1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E2A16" w:rsidRPr="001E12B0" w:rsidRDefault="006E2A16" w:rsidP="006E2A16">
      <w:pPr>
        <w:rPr>
          <w:rFonts w:ascii="Times New Roman" w:hAnsi="Times New Roman" w:cs="Times New Roman"/>
          <w:sz w:val="28"/>
          <w:szCs w:val="28"/>
        </w:rPr>
      </w:pPr>
      <w:r w:rsidRPr="001E12B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E2A16" w:rsidRPr="001E12B0" w:rsidRDefault="006E2A16" w:rsidP="006E2A16">
      <w:pPr>
        <w:rPr>
          <w:rFonts w:ascii="Times New Roman" w:hAnsi="Times New Roman" w:cs="Times New Roman"/>
          <w:sz w:val="28"/>
          <w:szCs w:val="28"/>
        </w:rPr>
      </w:pPr>
      <w:r w:rsidRPr="001E12B0">
        <w:rPr>
          <w:rFonts w:ascii="Times New Roman" w:hAnsi="Times New Roman" w:cs="Times New Roman"/>
          <w:sz w:val="28"/>
          <w:szCs w:val="28"/>
        </w:rPr>
        <w:t>(на данной карте необходимо начертить маршруты следования поэта к местам ссылки, перемещения поэта в 1820-1824 годах)</w:t>
      </w:r>
    </w:p>
    <w:p w:rsidR="006E2A16" w:rsidRPr="001E12B0" w:rsidRDefault="006E2A16" w:rsidP="006E2A16">
      <w:pPr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  <w:r w:rsidRPr="001E12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2665" cy="3736975"/>
            <wp:effectExtent l="19050" t="0" r="0" b="0"/>
            <wp:docPr id="1" name="Рисунок 2" descr="5A314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5A3143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060" t="32750" r="37453" b="25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373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A16" w:rsidRPr="001E12B0" w:rsidRDefault="006E2A16" w:rsidP="006E2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A16" w:rsidRPr="001E12B0" w:rsidRDefault="006E2A16" w:rsidP="006E2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2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Приложение 2</w:t>
      </w:r>
    </w:p>
    <w:p w:rsidR="006E2A16" w:rsidRPr="001E12B0" w:rsidRDefault="006E2A16" w:rsidP="006E2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A16" w:rsidRPr="001E12B0" w:rsidRDefault="006E2A16" w:rsidP="006E2A16">
      <w:pPr>
        <w:rPr>
          <w:rFonts w:ascii="Times New Roman" w:hAnsi="Times New Roman" w:cs="Times New Roman"/>
          <w:b/>
          <w:sz w:val="28"/>
          <w:szCs w:val="28"/>
        </w:rPr>
      </w:pPr>
      <w:r w:rsidRPr="001E12B0">
        <w:rPr>
          <w:rFonts w:ascii="Times New Roman" w:hAnsi="Times New Roman" w:cs="Times New Roman"/>
          <w:b/>
          <w:sz w:val="28"/>
          <w:szCs w:val="28"/>
        </w:rPr>
        <w:t>Города и годы (о жизни А.С.Пушкина в период южной ссылки 1820-1824 годов)</w:t>
      </w:r>
    </w:p>
    <w:p w:rsidR="006E2A16" w:rsidRPr="001E12B0" w:rsidRDefault="006E2A16" w:rsidP="006E2A1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1176"/>
        <w:gridCol w:w="1969"/>
        <w:gridCol w:w="5767"/>
      </w:tblGrid>
      <w:tr w:rsidR="006E2A16" w:rsidRPr="001E12B0" w:rsidTr="00E703CE">
        <w:tc>
          <w:tcPr>
            <w:tcW w:w="567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58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719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Наименования городов, селений</w:t>
            </w:r>
          </w:p>
        </w:tc>
        <w:tc>
          <w:tcPr>
            <w:tcW w:w="6662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 современные названия городов, селений, государств, где находится тот или иной географический объект в данное время, др. сведения</w:t>
            </w:r>
          </w:p>
        </w:tc>
      </w:tr>
      <w:tr w:rsidR="006E2A16" w:rsidRPr="001E12B0" w:rsidTr="00E703CE">
        <w:tc>
          <w:tcPr>
            <w:tcW w:w="567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16" w:rsidRPr="001E12B0" w:rsidTr="00E703CE">
        <w:tc>
          <w:tcPr>
            <w:tcW w:w="567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16" w:rsidRPr="001E12B0" w:rsidTr="00E703CE">
        <w:tc>
          <w:tcPr>
            <w:tcW w:w="567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16" w:rsidRPr="001E12B0" w:rsidTr="00E703CE">
        <w:tc>
          <w:tcPr>
            <w:tcW w:w="567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16" w:rsidRPr="001E12B0" w:rsidTr="00E703CE">
        <w:tc>
          <w:tcPr>
            <w:tcW w:w="567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A16" w:rsidRPr="001E12B0" w:rsidTr="00E703CE">
        <w:tc>
          <w:tcPr>
            <w:tcW w:w="567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A16" w:rsidRPr="001E12B0" w:rsidRDefault="006E2A16" w:rsidP="006E2A16">
      <w:pPr>
        <w:rPr>
          <w:rFonts w:ascii="Times New Roman" w:hAnsi="Times New Roman" w:cs="Times New Roman"/>
          <w:b/>
          <w:sz w:val="28"/>
          <w:szCs w:val="28"/>
        </w:rPr>
      </w:pPr>
    </w:p>
    <w:p w:rsidR="006E2A16" w:rsidRPr="001E12B0" w:rsidRDefault="006E2A16" w:rsidP="006E2A16">
      <w:pPr>
        <w:rPr>
          <w:rFonts w:ascii="Times New Roman" w:hAnsi="Times New Roman" w:cs="Times New Roman"/>
          <w:b/>
          <w:sz w:val="28"/>
          <w:szCs w:val="28"/>
        </w:rPr>
      </w:pPr>
    </w:p>
    <w:p w:rsidR="006E2A16" w:rsidRPr="001E12B0" w:rsidRDefault="006E2A16" w:rsidP="006E2A16">
      <w:pPr>
        <w:rPr>
          <w:rFonts w:ascii="Times New Roman" w:hAnsi="Times New Roman" w:cs="Times New Roman"/>
          <w:b/>
          <w:sz w:val="28"/>
          <w:szCs w:val="28"/>
        </w:rPr>
      </w:pPr>
    </w:p>
    <w:p w:rsidR="006E2A16" w:rsidRPr="001E12B0" w:rsidRDefault="006E2A16" w:rsidP="006E2A16">
      <w:pPr>
        <w:rPr>
          <w:rFonts w:ascii="Times New Roman" w:hAnsi="Times New Roman" w:cs="Times New Roman"/>
          <w:b/>
          <w:sz w:val="28"/>
          <w:szCs w:val="28"/>
        </w:rPr>
      </w:pPr>
    </w:p>
    <w:p w:rsidR="006E2A16" w:rsidRPr="001E12B0" w:rsidRDefault="006E2A16" w:rsidP="006E2A16">
      <w:pPr>
        <w:rPr>
          <w:rFonts w:ascii="Times New Roman" w:hAnsi="Times New Roman" w:cs="Times New Roman"/>
          <w:b/>
          <w:sz w:val="28"/>
          <w:szCs w:val="28"/>
        </w:rPr>
      </w:pPr>
    </w:p>
    <w:p w:rsidR="006E2A16" w:rsidRPr="001E12B0" w:rsidRDefault="006E2A16" w:rsidP="006E2A16">
      <w:pPr>
        <w:rPr>
          <w:rFonts w:ascii="Times New Roman" w:hAnsi="Times New Roman" w:cs="Times New Roman"/>
          <w:b/>
          <w:sz w:val="28"/>
          <w:szCs w:val="28"/>
        </w:rPr>
      </w:pPr>
      <w:r w:rsidRPr="001E12B0">
        <w:rPr>
          <w:rFonts w:ascii="Times New Roman" w:hAnsi="Times New Roman" w:cs="Times New Roman"/>
          <w:b/>
          <w:sz w:val="28"/>
          <w:szCs w:val="28"/>
        </w:rPr>
        <w:lastRenderedPageBreak/>
        <w:t>2.Список рекомендуемой литературы</w:t>
      </w:r>
    </w:p>
    <w:p w:rsidR="006E2A16" w:rsidRPr="001E12B0" w:rsidRDefault="006E2A16" w:rsidP="006E2A1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2B0">
        <w:rPr>
          <w:rFonts w:ascii="Times New Roman" w:hAnsi="Times New Roman" w:cs="Times New Roman"/>
          <w:sz w:val="28"/>
          <w:szCs w:val="28"/>
        </w:rPr>
        <w:t>В.Вересаев. Сочинения в четырех томах. Т.2. Пушкин в жизни. М., издательство «Правда», 1990г., с. 127-226</w:t>
      </w:r>
    </w:p>
    <w:p w:rsidR="006E2A16" w:rsidRPr="001E12B0" w:rsidRDefault="006E2A16" w:rsidP="006E2A1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2B0">
        <w:rPr>
          <w:rFonts w:ascii="Times New Roman" w:hAnsi="Times New Roman" w:cs="Times New Roman"/>
          <w:sz w:val="28"/>
          <w:szCs w:val="28"/>
        </w:rPr>
        <w:t xml:space="preserve"> Советский энциклопедический словарь. Издательство «Советская энциклопедия», М., 1980г.</w:t>
      </w:r>
    </w:p>
    <w:p w:rsidR="006E2A16" w:rsidRPr="001E12B0" w:rsidRDefault="006E2A16" w:rsidP="006E2A1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2B0">
        <w:rPr>
          <w:rFonts w:ascii="Times New Roman" w:hAnsi="Times New Roman" w:cs="Times New Roman"/>
          <w:sz w:val="28"/>
          <w:szCs w:val="28"/>
        </w:rPr>
        <w:t>Б.Бурсов «Судьба Пушкина». Ленинград, «Советский писатель», 1986г.</w:t>
      </w:r>
    </w:p>
    <w:p w:rsidR="006E2A16" w:rsidRPr="001E12B0" w:rsidRDefault="006E2A16" w:rsidP="006E2A1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2B0">
        <w:rPr>
          <w:rFonts w:ascii="Times New Roman" w:hAnsi="Times New Roman" w:cs="Times New Roman"/>
          <w:sz w:val="28"/>
          <w:szCs w:val="28"/>
        </w:rPr>
        <w:t>Сборник «Друзья Пушкина», М., «Правда», 1986г</w:t>
      </w:r>
    </w:p>
    <w:p w:rsidR="006E2A16" w:rsidRPr="001E12B0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  <w:r w:rsidRPr="001E12B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E2A16" w:rsidRPr="001E12B0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  <w:r w:rsidRPr="001E12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A16" w:rsidRPr="001E12B0" w:rsidRDefault="006E2A16" w:rsidP="006E2A16">
      <w:pPr>
        <w:rPr>
          <w:rFonts w:ascii="Times New Roman" w:hAnsi="Times New Roman" w:cs="Times New Roman"/>
          <w:b/>
          <w:sz w:val="28"/>
          <w:szCs w:val="28"/>
        </w:rPr>
      </w:pPr>
      <w:r w:rsidRPr="001E12B0">
        <w:rPr>
          <w:rFonts w:ascii="Times New Roman" w:hAnsi="Times New Roman" w:cs="Times New Roman"/>
          <w:b/>
          <w:sz w:val="28"/>
          <w:szCs w:val="28"/>
        </w:rPr>
        <w:t>3. Шкала для оценивания задания</w:t>
      </w:r>
    </w:p>
    <w:p w:rsidR="006E2A16" w:rsidRPr="001E12B0" w:rsidRDefault="006E2A16" w:rsidP="006E2A16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1E12B0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1E12B0">
        <w:rPr>
          <w:rFonts w:ascii="Times New Roman" w:hAnsi="Times New Roman" w:cs="Times New Roman"/>
          <w:sz w:val="28"/>
          <w:szCs w:val="28"/>
        </w:rPr>
        <w:t xml:space="preserve"> в общем правильно указаны главные города, в которых А.С.Пушкин провел четыре года южной ссылки без указания маршрутов кратковременных путешествий - оценка «хорошо»</w:t>
      </w:r>
    </w:p>
    <w:p w:rsidR="006E2A16" w:rsidRPr="001E12B0" w:rsidRDefault="006E2A16" w:rsidP="006E2A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ind w:left="360"/>
        <w:rPr>
          <w:rFonts w:ascii="Times New Roman" w:hAnsi="Times New Roman" w:cs="Times New Roman"/>
          <w:sz w:val="28"/>
          <w:szCs w:val="28"/>
        </w:rPr>
      </w:pPr>
      <w:r w:rsidRPr="001E12B0">
        <w:rPr>
          <w:rFonts w:ascii="Times New Roman" w:hAnsi="Times New Roman" w:cs="Times New Roman"/>
          <w:sz w:val="28"/>
          <w:szCs w:val="28"/>
        </w:rPr>
        <w:t>Если правильно указаны главные города, в которых А.С.Пушкин провел четыре года южной ссылки с указанием маршрутов кратковременных путешествий - оценка «отлично»</w:t>
      </w:r>
    </w:p>
    <w:p w:rsidR="006E2A16" w:rsidRPr="001E12B0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16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2B0" w:rsidRDefault="001E12B0" w:rsidP="006E2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2B0" w:rsidRPr="001E12B0" w:rsidRDefault="001E12B0" w:rsidP="006E2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12B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4.Модельный ответ</w:t>
      </w:r>
    </w:p>
    <w:p w:rsidR="006E2A16" w:rsidRPr="001E12B0" w:rsidRDefault="006E2A16" w:rsidP="006E2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2B0">
        <w:rPr>
          <w:rFonts w:ascii="Times New Roman" w:hAnsi="Times New Roman" w:cs="Times New Roman"/>
          <w:sz w:val="28"/>
          <w:szCs w:val="28"/>
        </w:rPr>
        <w:t>Карта перемещений и поездок А.С.Пушкина по югу</w:t>
      </w:r>
    </w:p>
    <w:p w:rsidR="006E2A16" w:rsidRPr="001E12B0" w:rsidRDefault="006E2A16" w:rsidP="006E2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2B0">
        <w:rPr>
          <w:rFonts w:ascii="Times New Roman" w:hAnsi="Times New Roman" w:cs="Times New Roman"/>
          <w:sz w:val="28"/>
          <w:szCs w:val="28"/>
        </w:rPr>
        <w:t xml:space="preserve">(маршруты следования поэта к местам ссылки, перемещения поэта в 1820-1824 годах)      </w:t>
      </w:r>
    </w:p>
    <w:p w:rsidR="006E2A16" w:rsidRPr="001E12B0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  <w:r w:rsidRPr="001E12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1181" cy="3084197"/>
            <wp:effectExtent l="19050" t="0" r="5269" b="0"/>
            <wp:docPr id="2" name="Рисунок 3" descr="43D88D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43D88DA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331" t="32556" r="22993" b="10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754" cy="308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A16" w:rsidRPr="001E12B0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5EE" w:rsidRDefault="008875EE" w:rsidP="006E2A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jc w:val="right"/>
        <w:rPr>
          <w:rFonts w:ascii="Times New Roman" w:hAnsi="Times New Roman" w:cs="Times New Roman"/>
          <w:sz w:val="28"/>
          <w:szCs w:val="28"/>
        </w:rPr>
      </w:pPr>
      <w:r w:rsidRPr="001E12B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E2A16" w:rsidRPr="001E12B0" w:rsidRDefault="006E2A16" w:rsidP="006E2A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rPr>
          <w:rFonts w:ascii="Times New Roman" w:hAnsi="Times New Roman" w:cs="Times New Roman"/>
          <w:b/>
          <w:sz w:val="28"/>
          <w:szCs w:val="28"/>
        </w:rPr>
      </w:pPr>
      <w:r w:rsidRPr="001E12B0">
        <w:rPr>
          <w:rFonts w:ascii="Times New Roman" w:hAnsi="Times New Roman" w:cs="Times New Roman"/>
          <w:b/>
          <w:sz w:val="28"/>
          <w:szCs w:val="28"/>
        </w:rPr>
        <w:t>Города и годы (о жизни А.С.Пушкина в период южной ссылки 1820-1824 годов)</w:t>
      </w:r>
    </w:p>
    <w:p w:rsidR="006E2A16" w:rsidRPr="001E12B0" w:rsidRDefault="006E2A16" w:rsidP="006E2A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1851"/>
        <w:gridCol w:w="2283"/>
        <w:gridCol w:w="4836"/>
      </w:tblGrid>
      <w:tr w:rsidR="006E2A16" w:rsidRPr="001E12B0" w:rsidTr="00E703CE">
        <w:tc>
          <w:tcPr>
            <w:tcW w:w="526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5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0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Наименование городов, селений</w:t>
            </w:r>
          </w:p>
        </w:tc>
        <w:tc>
          <w:tcPr>
            <w:tcW w:w="5758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 современные названия городов, селений, государство, где находится тот или иной географический объект в данное время, др. сведения</w:t>
            </w:r>
          </w:p>
        </w:tc>
      </w:tr>
      <w:tr w:rsidR="006E2A16" w:rsidRPr="001E12B0" w:rsidTr="00E703CE">
        <w:tc>
          <w:tcPr>
            <w:tcW w:w="526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Май 1820г.</w:t>
            </w:r>
          </w:p>
        </w:tc>
        <w:tc>
          <w:tcPr>
            <w:tcW w:w="2330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Екатеринослав</w:t>
            </w:r>
          </w:p>
        </w:tc>
        <w:tc>
          <w:tcPr>
            <w:tcW w:w="5758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Ныне Днепропетровск (Украина)</w:t>
            </w:r>
          </w:p>
        </w:tc>
      </w:tr>
      <w:tr w:rsidR="006E2A16" w:rsidRPr="001E12B0" w:rsidTr="00E703CE">
        <w:tc>
          <w:tcPr>
            <w:tcW w:w="526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Конец ма</w:t>
            </w:r>
            <w:proofErr w:type="gramStart"/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1E12B0">
              <w:rPr>
                <w:rFonts w:ascii="Times New Roman" w:hAnsi="Times New Roman" w:cs="Times New Roman"/>
                <w:sz w:val="28"/>
                <w:szCs w:val="28"/>
              </w:rPr>
              <w:t xml:space="preserve"> начало июня 1820г.</w:t>
            </w:r>
          </w:p>
        </w:tc>
        <w:tc>
          <w:tcPr>
            <w:tcW w:w="2330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1)Таганрог-</w:t>
            </w:r>
          </w:p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 xml:space="preserve">2)Горячеводск*- </w:t>
            </w:r>
          </w:p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3)Пятигорск-</w:t>
            </w:r>
          </w:p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4)Тамань*-</w:t>
            </w:r>
          </w:p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5)Керчь-</w:t>
            </w:r>
          </w:p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6)Гурзуф**</w:t>
            </w:r>
          </w:p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8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Маршрут путешествия с семьей Раевских:</w:t>
            </w:r>
          </w:p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1)город-порт в Ростовской област</w:t>
            </w:r>
            <w:proofErr w:type="gramStart"/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Россия)</w:t>
            </w:r>
          </w:p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2)поселок городского типа в Ставропольском кра</w:t>
            </w:r>
            <w:proofErr w:type="gramStart"/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Россия)</w:t>
            </w:r>
          </w:p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3)курорт в Ставропольском кра</w:t>
            </w:r>
            <w:proofErr w:type="gramStart"/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Россия)</w:t>
            </w:r>
          </w:p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4)Таманский полуостров между Азовским и Черным морям</w:t>
            </w:r>
            <w:proofErr w:type="gramStart"/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Россия)</w:t>
            </w:r>
          </w:p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5)город-порт на Азовском мор</w:t>
            </w:r>
            <w:proofErr w:type="gramStart"/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Украина)</w:t>
            </w:r>
          </w:p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6)в нач.19в-Юрзуф, ныне селение в 16км от Ялт</w:t>
            </w:r>
            <w:proofErr w:type="gramStart"/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1E12B0">
              <w:rPr>
                <w:rFonts w:ascii="Times New Roman" w:hAnsi="Times New Roman" w:cs="Times New Roman"/>
                <w:sz w:val="28"/>
                <w:szCs w:val="28"/>
              </w:rPr>
              <w:t xml:space="preserve">Украина) </w:t>
            </w:r>
          </w:p>
        </w:tc>
      </w:tr>
      <w:tr w:rsidR="006E2A16" w:rsidRPr="001E12B0" w:rsidTr="00E703CE">
        <w:tc>
          <w:tcPr>
            <w:tcW w:w="526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Сентябрь 1820-июль 1823г</w:t>
            </w:r>
          </w:p>
        </w:tc>
        <w:tc>
          <w:tcPr>
            <w:tcW w:w="2330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Кишинев</w:t>
            </w:r>
          </w:p>
        </w:tc>
        <w:tc>
          <w:tcPr>
            <w:tcW w:w="5758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Столица Молдовы</w:t>
            </w:r>
          </w:p>
        </w:tc>
      </w:tr>
      <w:tr w:rsidR="006E2A16" w:rsidRPr="001E12B0" w:rsidTr="00E703CE">
        <w:tc>
          <w:tcPr>
            <w:tcW w:w="526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3а***</w:t>
            </w:r>
          </w:p>
        </w:tc>
        <w:tc>
          <w:tcPr>
            <w:tcW w:w="2125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Ноябрь- декабрь 1820г.</w:t>
            </w:r>
          </w:p>
        </w:tc>
        <w:tc>
          <w:tcPr>
            <w:tcW w:w="2330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 xml:space="preserve">Каменка** Чигиринского уезда Киевской </w:t>
            </w:r>
            <w:r w:rsidRPr="001E1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5758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Кратковременное пребывание в имении декабриста В.Л.Орлова</w:t>
            </w:r>
          </w:p>
        </w:tc>
      </w:tr>
      <w:tr w:rsidR="006E2A16" w:rsidRPr="001E12B0" w:rsidTr="00E703CE">
        <w:tc>
          <w:tcPr>
            <w:tcW w:w="526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3б***</w:t>
            </w:r>
          </w:p>
        </w:tc>
        <w:tc>
          <w:tcPr>
            <w:tcW w:w="2125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Декабрь 1821г.</w:t>
            </w:r>
          </w:p>
        </w:tc>
        <w:tc>
          <w:tcPr>
            <w:tcW w:w="2330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1)Аккерман-</w:t>
            </w:r>
          </w:p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2)Измаил-</w:t>
            </w:r>
          </w:p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3)Леов</w:t>
            </w:r>
          </w:p>
        </w:tc>
        <w:tc>
          <w:tcPr>
            <w:tcW w:w="5758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Поездка с И.П.Липранди по Бессарабии</w:t>
            </w:r>
          </w:p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1)ныне Белгород-Днестровски</w:t>
            </w:r>
            <w:proofErr w:type="gramStart"/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Украина)</w:t>
            </w:r>
          </w:p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2)ныне так же, Украина</w:t>
            </w:r>
          </w:p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3)ныне Леов</w:t>
            </w:r>
            <w:proofErr w:type="gramStart"/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Молдова)</w:t>
            </w:r>
          </w:p>
        </w:tc>
      </w:tr>
      <w:tr w:rsidR="006E2A16" w:rsidRPr="001E12B0" w:rsidTr="00E703CE">
        <w:tc>
          <w:tcPr>
            <w:tcW w:w="526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Июль 1823</w:t>
            </w:r>
            <w:proofErr w:type="gramStart"/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1E12B0">
              <w:rPr>
                <w:rFonts w:ascii="Times New Roman" w:hAnsi="Times New Roman" w:cs="Times New Roman"/>
                <w:sz w:val="28"/>
                <w:szCs w:val="28"/>
              </w:rPr>
              <w:t xml:space="preserve"> август 1824г.</w:t>
            </w:r>
          </w:p>
        </w:tc>
        <w:tc>
          <w:tcPr>
            <w:tcW w:w="2330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Одесса</w:t>
            </w:r>
          </w:p>
        </w:tc>
        <w:tc>
          <w:tcPr>
            <w:tcW w:w="5758" w:type="dxa"/>
          </w:tcPr>
          <w:p w:rsidR="006E2A16" w:rsidRPr="001E12B0" w:rsidRDefault="006E2A16" w:rsidP="00E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B0">
              <w:rPr>
                <w:rFonts w:ascii="Times New Roman" w:hAnsi="Times New Roman" w:cs="Times New Roman"/>
                <w:sz w:val="28"/>
                <w:szCs w:val="28"/>
              </w:rPr>
              <w:t>Город-порт в Украине</w:t>
            </w:r>
          </w:p>
        </w:tc>
      </w:tr>
    </w:tbl>
    <w:p w:rsidR="006E2A16" w:rsidRPr="001E12B0" w:rsidRDefault="006E2A16" w:rsidP="006E2A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 w:rsidP="006E2A16">
      <w:pPr>
        <w:rPr>
          <w:rFonts w:ascii="Times New Roman" w:hAnsi="Times New Roman" w:cs="Times New Roman"/>
          <w:sz w:val="28"/>
          <w:szCs w:val="28"/>
        </w:rPr>
      </w:pPr>
      <w:r w:rsidRPr="001E12B0">
        <w:rPr>
          <w:rFonts w:ascii="Times New Roman" w:hAnsi="Times New Roman" w:cs="Times New Roman"/>
          <w:sz w:val="28"/>
          <w:szCs w:val="28"/>
        </w:rPr>
        <w:t>*   - Данные объекты на карте можно не отражать</w:t>
      </w:r>
    </w:p>
    <w:p w:rsidR="006E2A16" w:rsidRPr="001E12B0" w:rsidRDefault="006E2A16" w:rsidP="006E2A16">
      <w:pPr>
        <w:rPr>
          <w:rFonts w:ascii="Times New Roman" w:hAnsi="Times New Roman" w:cs="Times New Roman"/>
          <w:sz w:val="28"/>
          <w:szCs w:val="28"/>
        </w:rPr>
      </w:pPr>
      <w:r w:rsidRPr="001E12B0">
        <w:rPr>
          <w:rFonts w:ascii="Times New Roman" w:hAnsi="Times New Roman" w:cs="Times New Roman"/>
          <w:sz w:val="28"/>
          <w:szCs w:val="28"/>
        </w:rPr>
        <w:t>** - Этот объект можно отразить приблизительно</w:t>
      </w:r>
    </w:p>
    <w:p w:rsidR="006E2A16" w:rsidRPr="001E12B0" w:rsidRDefault="006E2A16" w:rsidP="006E2A16">
      <w:pPr>
        <w:rPr>
          <w:rFonts w:ascii="Times New Roman" w:hAnsi="Times New Roman" w:cs="Times New Roman"/>
          <w:sz w:val="28"/>
          <w:szCs w:val="28"/>
        </w:rPr>
      </w:pPr>
      <w:r w:rsidRPr="001E12B0">
        <w:rPr>
          <w:rFonts w:ascii="Times New Roman" w:hAnsi="Times New Roman" w:cs="Times New Roman"/>
          <w:sz w:val="28"/>
          <w:szCs w:val="28"/>
        </w:rPr>
        <w:t>*** - Кратковременные отлучения и поездки</w:t>
      </w:r>
    </w:p>
    <w:p w:rsidR="006E2A16" w:rsidRPr="001E12B0" w:rsidRDefault="006E2A16" w:rsidP="006E2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16" w:rsidRPr="001E12B0" w:rsidRDefault="006E2A16">
      <w:pPr>
        <w:rPr>
          <w:rFonts w:ascii="Times New Roman" w:hAnsi="Times New Roman" w:cs="Times New Roman"/>
          <w:sz w:val="28"/>
          <w:szCs w:val="28"/>
        </w:rPr>
      </w:pPr>
    </w:p>
    <w:sectPr w:rsidR="006E2A16" w:rsidRPr="001E12B0" w:rsidSect="008875EE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4E5A"/>
    <w:multiLevelType w:val="multilevel"/>
    <w:tmpl w:val="1DA4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51172"/>
    <w:multiLevelType w:val="multilevel"/>
    <w:tmpl w:val="C87CB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B1727"/>
    <w:multiLevelType w:val="hybridMultilevel"/>
    <w:tmpl w:val="BEE4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3F0EA4"/>
    <w:multiLevelType w:val="multilevel"/>
    <w:tmpl w:val="9C9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B14C8"/>
    <w:multiLevelType w:val="multilevel"/>
    <w:tmpl w:val="C42C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283DF2"/>
    <w:multiLevelType w:val="hybridMultilevel"/>
    <w:tmpl w:val="3272974E"/>
    <w:lvl w:ilvl="0" w:tplc="6BD2DE1A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84005"/>
    <w:rsid w:val="00077C51"/>
    <w:rsid w:val="00080C0C"/>
    <w:rsid w:val="000E3781"/>
    <w:rsid w:val="000F4081"/>
    <w:rsid w:val="00134D20"/>
    <w:rsid w:val="001444E4"/>
    <w:rsid w:val="001831FE"/>
    <w:rsid w:val="001C5E72"/>
    <w:rsid w:val="001E12B0"/>
    <w:rsid w:val="00216FE3"/>
    <w:rsid w:val="00220596"/>
    <w:rsid w:val="002539E4"/>
    <w:rsid w:val="002850DE"/>
    <w:rsid w:val="002B4F57"/>
    <w:rsid w:val="002E65E8"/>
    <w:rsid w:val="002F2B53"/>
    <w:rsid w:val="00314652"/>
    <w:rsid w:val="003858C4"/>
    <w:rsid w:val="00431734"/>
    <w:rsid w:val="00496D64"/>
    <w:rsid w:val="004F3C42"/>
    <w:rsid w:val="005136AC"/>
    <w:rsid w:val="00514FF8"/>
    <w:rsid w:val="00584005"/>
    <w:rsid w:val="005D6653"/>
    <w:rsid w:val="005F5C61"/>
    <w:rsid w:val="006040BB"/>
    <w:rsid w:val="0069158D"/>
    <w:rsid w:val="006D55F6"/>
    <w:rsid w:val="006E2A16"/>
    <w:rsid w:val="006F3E3F"/>
    <w:rsid w:val="006F5B91"/>
    <w:rsid w:val="007078E4"/>
    <w:rsid w:val="007B44A7"/>
    <w:rsid w:val="007B5FC2"/>
    <w:rsid w:val="007D1DAE"/>
    <w:rsid w:val="008468C1"/>
    <w:rsid w:val="00865C2A"/>
    <w:rsid w:val="008875EE"/>
    <w:rsid w:val="008C13F8"/>
    <w:rsid w:val="008F3A6A"/>
    <w:rsid w:val="009135D8"/>
    <w:rsid w:val="009137B5"/>
    <w:rsid w:val="009607FD"/>
    <w:rsid w:val="009737E4"/>
    <w:rsid w:val="00976176"/>
    <w:rsid w:val="009A61D9"/>
    <w:rsid w:val="00AA0D60"/>
    <w:rsid w:val="00B4614D"/>
    <w:rsid w:val="00B837C9"/>
    <w:rsid w:val="00BC5994"/>
    <w:rsid w:val="00BF5F5E"/>
    <w:rsid w:val="00C52F19"/>
    <w:rsid w:val="00C84A97"/>
    <w:rsid w:val="00CC5302"/>
    <w:rsid w:val="00D02C5E"/>
    <w:rsid w:val="00D11016"/>
    <w:rsid w:val="00DD2382"/>
    <w:rsid w:val="00E11853"/>
    <w:rsid w:val="00E34B72"/>
    <w:rsid w:val="00EC6025"/>
    <w:rsid w:val="00ED490D"/>
    <w:rsid w:val="00EF25D8"/>
    <w:rsid w:val="00F56E1D"/>
    <w:rsid w:val="00FB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B5"/>
  </w:style>
  <w:style w:type="paragraph" w:styleId="2">
    <w:name w:val="heading 2"/>
    <w:basedOn w:val="a"/>
    <w:link w:val="20"/>
    <w:uiPriority w:val="9"/>
    <w:qFormat/>
    <w:rsid w:val="00077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7C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77C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7C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7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7C51"/>
    <w:rPr>
      <w:color w:val="0000FF"/>
      <w:u w:val="single"/>
    </w:rPr>
  </w:style>
  <w:style w:type="character" w:styleId="a5">
    <w:name w:val="Emphasis"/>
    <w:basedOn w:val="a0"/>
    <w:uiPriority w:val="20"/>
    <w:qFormat/>
    <w:rsid w:val="00077C51"/>
    <w:rPr>
      <w:i/>
      <w:iCs/>
    </w:rPr>
  </w:style>
  <w:style w:type="character" w:styleId="a6">
    <w:name w:val="Strong"/>
    <w:basedOn w:val="a0"/>
    <w:uiPriority w:val="22"/>
    <w:qFormat/>
    <w:rsid w:val="00077C51"/>
    <w:rPr>
      <w:b/>
      <w:bCs/>
    </w:rPr>
  </w:style>
  <w:style w:type="character" w:customStyle="1" w:styleId="a2akit">
    <w:name w:val="a2a_kit"/>
    <w:basedOn w:val="a0"/>
    <w:rsid w:val="00077C51"/>
  </w:style>
  <w:style w:type="character" w:customStyle="1" w:styleId="a2alabel">
    <w:name w:val="a2a_label"/>
    <w:basedOn w:val="a0"/>
    <w:rsid w:val="00077C5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7C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7C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tcha">
    <w:name w:val="captcha"/>
    <w:basedOn w:val="a0"/>
    <w:rsid w:val="00077C5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7C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7C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2F19"/>
    <w:pPr>
      <w:ind w:left="720"/>
      <w:contextualSpacing/>
    </w:pPr>
  </w:style>
  <w:style w:type="paragraph" w:styleId="aa">
    <w:name w:val="No Spacing"/>
    <w:uiPriority w:val="1"/>
    <w:qFormat/>
    <w:rsid w:val="008468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7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7C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77C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7C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7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7C51"/>
    <w:rPr>
      <w:color w:val="0000FF"/>
      <w:u w:val="single"/>
    </w:rPr>
  </w:style>
  <w:style w:type="character" w:styleId="a5">
    <w:name w:val="Emphasis"/>
    <w:basedOn w:val="a0"/>
    <w:uiPriority w:val="20"/>
    <w:qFormat/>
    <w:rsid w:val="00077C51"/>
    <w:rPr>
      <w:i/>
      <w:iCs/>
    </w:rPr>
  </w:style>
  <w:style w:type="character" w:styleId="a6">
    <w:name w:val="Strong"/>
    <w:basedOn w:val="a0"/>
    <w:uiPriority w:val="22"/>
    <w:qFormat/>
    <w:rsid w:val="00077C51"/>
    <w:rPr>
      <w:b/>
      <w:bCs/>
    </w:rPr>
  </w:style>
  <w:style w:type="character" w:customStyle="1" w:styleId="a2akit">
    <w:name w:val="a2a_kit"/>
    <w:basedOn w:val="a0"/>
    <w:rsid w:val="00077C51"/>
  </w:style>
  <w:style w:type="character" w:customStyle="1" w:styleId="a2alabel">
    <w:name w:val="a2a_label"/>
    <w:basedOn w:val="a0"/>
    <w:rsid w:val="00077C5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7C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7C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tcha">
    <w:name w:val="captcha"/>
    <w:basedOn w:val="a0"/>
    <w:rsid w:val="00077C5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7C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7C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07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7942">
              <w:marLeft w:val="0"/>
              <w:marRight w:val="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4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9867">
                  <w:marLeft w:val="0"/>
                  <w:marRight w:val="0"/>
                  <w:marTop w:val="75"/>
                  <w:marBottom w:val="75"/>
                  <w:divBdr>
                    <w:top w:val="dotted" w:sz="6" w:space="4" w:color="CCCCCC"/>
                    <w:left w:val="dotted" w:sz="6" w:space="4" w:color="CCCCCC"/>
                    <w:bottom w:val="dotted" w:sz="6" w:space="4" w:color="CCCCCC"/>
                    <w:right w:val="dotted" w:sz="6" w:space="4" w:color="CCCCCC"/>
                  </w:divBdr>
                </w:div>
                <w:div w:id="1446925970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615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B3B3B3"/>
                        <w:right w:val="single" w:sz="6" w:space="0" w:color="CCCCCC"/>
                      </w:divBdr>
                      <w:divsChild>
                        <w:div w:id="32644167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354201">
                  <w:marLeft w:val="0"/>
                  <w:marRight w:val="0"/>
                  <w:marTop w:val="60"/>
                  <w:marBottom w:val="0"/>
                  <w:divBdr>
                    <w:top w:val="single" w:sz="6" w:space="1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91937">
          <w:marLeft w:val="30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307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8400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21</Pages>
  <Words>5341</Words>
  <Characters>30446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Лена</cp:lastModifiedBy>
  <cp:revision>24</cp:revision>
  <cp:lastPrinted>2021-10-26T06:17:00Z</cp:lastPrinted>
  <dcterms:created xsi:type="dcterms:W3CDTF">2021-10-25T08:35:00Z</dcterms:created>
  <dcterms:modified xsi:type="dcterms:W3CDTF">2021-10-28T19:21:00Z</dcterms:modified>
</cp:coreProperties>
</file>